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5F6" w14:textId="540DB0AD" w:rsidR="00792BF6" w:rsidRPr="00FD6921" w:rsidRDefault="00C71D6C" w:rsidP="00FD6921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7378A">
        <w:rPr>
          <w:b/>
          <w:bCs/>
        </w:rPr>
        <w:t>OBOWIĄZEK INFORMACYJNY DOTYCZĄCY</w:t>
      </w:r>
      <w:r w:rsidR="0007378A" w:rsidRPr="00FD6921">
        <w:rPr>
          <w:b/>
          <w:bCs/>
        </w:rPr>
        <w:t xml:space="preserve"> PRZETWARZANIA DANYCH OSOBOWYCH</w:t>
      </w:r>
      <w:r w:rsidR="0007378A">
        <w:rPr>
          <w:b/>
          <w:bCs/>
        </w:rPr>
        <w:t xml:space="preserve"> </w:t>
      </w:r>
      <w:r w:rsidR="00512BDE">
        <w:rPr>
          <w:b/>
          <w:bCs/>
        </w:rPr>
        <w:t>(</w:t>
      </w:r>
      <w:r w:rsidR="002709F1">
        <w:rPr>
          <w:b/>
          <w:bCs/>
        </w:rPr>
        <w:t>diety dla mężów zaufania</w:t>
      </w:r>
      <w:r w:rsidR="00512BDE">
        <w:rPr>
          <w:b/>
          <w:bCs/>
        </w:rPr>
        <w:t xml:space="preserve">) </w:t>
      </w:r>
    </w:p>
    <w:p w14:paraId="4F36CF1E" w14:textId="77777777" w:rsidR="00792BF6" w:rsidRDefault="00792BF6" w:rsidP="0019050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73ADBC42" w14:textId="77777777" w:rsidR="0061223E" w:rsidRPr="00785F97" w:rsidRDefault="0061223E" w:rsidP="006122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85F97">
        <w:rPr>
          <w:rFonts w:cstheme="minorHAnsi"/>
          <w:sz w:val="20"/>
          <w:szCs w:val="20"/>
        </w:rPr>
        <w:t xml:space="preserve">Administratorem Pani/Pana danych osobowych jest: </w:t>
      </w:r>
      <w:r w:rsidRPr="00785F97">
        <w:rPr>
          <w:rFonts w:cs="Calibri"/>
          <w:sz w:val="20"/>
          <w:szCs w:val="20"/>
        </w:rPr>
        <w:t xml:space="preserve">Gmina Miasta Braniewa, adres: ul. Kościuszki 111, 14-500 Braniewo, </w:t>
      </w:r>
      <w:r w:rsidRPr="00785F97">
        <w:rPr>
          <w:rFonts w:cstheme="minorHAnsi"/>
          <w:sz w:val="20"/>
          <w:szCs w:val="20"/>
        </w:rPr>
        <w:t xml:space="preserve">zwana dalej </w:t>
      </w:r>
      <w:r w:rsidRPr="00785F97">
        <w:rPr>
          <w:rFonts w:cstheme="minorHAnsi"/>
          <w:b/>
          <w:sz w:val="20"/>
          <w:szCs w:val="20"/>
        </w:rPr>
        <w:t xml:space="preserve">Administratorem. </w:t>
      </w:r>
      <w:r w:rsidRPr="00785F97">
        <w:rPr>
          <w:rFonts w:cstheme="minorHAnsi"/>
          <w:sz w:val="20"/>
          <w:szCs w:val="20"/>
        </w:rPr>
        <w:t>Administrator prowadzi operacje przetwarzania Pani/Pana danych osobowych.</w:t>
      </w:r>
    </w:p>
    <w:p w14:paraId="6B1C204B" w14:textId="77777777" w:rsidR="0061223E" w:rsidRPr="00846FFF" w:rsidRDefault="0061223E" w:rsidP="006122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785F97">
        <w:rPr>
          <w:rFonts w:ascii="Calibri" w:eastAsia="Calibri" w:hAnsi="Calibri" w:cs="Calibri"/>
          <w:sz w:val="20"/>
          <w:szCs w:val="20"/>
        </w:rPr>
        <w:t>Dane kontaktowe Inspektora ochrony danych osobowych: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815D20">
        <w:rPr>
          <w:rFonts w:cstheme="minorHAnsi"/>
          <w:sz w:val="20"/>
          <w:szCs w:val="20"/>
        </w:rPr>
        <w:t xml:space="preserve">Rafał Andrzejewski, </w:t>
      </w:r>
      <w:proofErr w:type="spellStart"/>
      <w:r w:rsidRPr="00815D20">
        <w:rPr>
          <w:rFonts w:cstheme="minorHAnsi"/>
          <w:sz w:val="20"/>
          <w:szCs w:val="20"/>
        </w:rPr>
        <w:t>mail:</w:t>
      </w:r>
      <w:r w:rsidRPr="00815D20">
        <w:rPr>
          <w:sz w:val="20"/>
          <w:szCs w:val="20"/>
        </w:rPr>
        <w:t>iodum@braniewo</w:t>
      </w:r>
      <w:proofErr w:type="spellEnd"/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lub pisemnie na adres Administratora danych.</w:t>
      </w:r>
    </w:p>
    <w:p w14:paraId="4198ADD2" w14:textId="77777777" w:rsidR="00792BF6" w:rsidRPr="00792BF6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 w14:paraId="1951273C" w14:textId="34C5D1A3" w:rsidR="00792BF6" w:rsidRPr="00792BF6" w:rsidRDefault="00792BF6" w:rsidP="009D0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związanych z 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wypełnianiem zadań Gminy </w:t>
      </w:r>
      <w:r w:rsidR="0007378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związku </w:t>
      </w:r>
      <w:r w:rsidR="00AA550B">
        <w:rPr>
          <w:rFonts w:eastAsia="Calibri" w:cstheme="minorHAnsi"/>
          <w:kern w:val="0"/>
          <w:sz w:val="20"/>
          <w:szCs w:val="20"/>
          <w14:ligatures w14:val="none"/>
        </w:rPr>
        <w:t xml:space="preserve">z wyborami do </w:t>
      </w:r>
      <w:r w:rsidR="00AA550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rad gmin, rad powiatów, sejmików województw i rad dzielnic m. st. Warszawy oraz w wyborach wójtów, burmistrzów i prezydentów miast, zarządzonych na dzień 7 kwietnia 2024 r.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>, w szczególności</w:t>
      </w:r>
      <w:r w:rsidR="002709F1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w związku </w:t>
      </w:r>
      <w:r w:rsidR="002709F1" w:rsidRPr="002B6C08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z </w:t>
      </w:r>
      <w:r w:rsidR="002B6C08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ustalaniem i </w:t>
      </w:r>
      <w:r w:rsidR="002709F1" w:rsidRPr="002B6C08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wypłatą diet dla mężów zaufania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; </w:t>
      </w:r>
      <w:r w:rsidR="00AB348B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tym przyjmowaniem i rozpatrywaniem wniosków z nimi związanych,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na podstawie art. 6 ust. 1 lit. c i e RODO, w zw. z ustawą z</w:t>
      </w:r>
      <w:r w:rsidR="007937B8" w:rsidRP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dnia 5 stycznia 2011 r.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7937B8" w:rsidRP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>Kodeks wyborczy</w:t>
      </w:r>
      <w:r w:rsidR="002709F1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oraz innymi właściwymi przepisami szczególnymi.</w:t>
      </w:r>
    </w:p>
    <w:p w14:paraId="595AE962" w14:textId="77777777" w:rsidR="00792BF6" w:rsidRPr="00792BF6" w:rsidRDefault="00792BF6" w:rsidP="00792B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792BF6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Informacja o odbiorcach danych osobowych:</w:t>
      </w:r>
    </w:p>
    <w:p w14:paraId="2B2790B4" w14:textId="3AC30D69" w:rsidR="00792BF6" w:rsidRPr="0007378A" w:rsidRDefault="00792BF6" w:rsidP="0007378A">
      <w:pPr>
        <w:pStyle w:val="Akapitzlist"/>
        <w:numPr>
          <w:ilvl w:val="3"/>
          <w:numId w:val="5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7378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7867EB50" w:rsidR="00792BF6" w:rsidRPr="0007378A" w:rsidRDefault="00792BF6" w:rsidP="0007378A">
      <w:pPr>
        <w:pStyle w:val="Akapitzlist"/>
        <w:numPr>
          <w:ilvl w:val="3"/>
          <w:numId w:val="5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7378A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149BECD8" w:rsidR="00792BF6" w:rsidRPr="0007378A" w:rsidRDefault="00792BF6" w:rsidP="0007378A">
      <w:pPr>
        <w:pStyle w:val="Akapitzlist"/>
        <w:numPr>
          <w:ilvl w:val="3"/>
          <w:numId w:val="5"/>
        </w:numPr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7378A">
        <w:rPr>
          <w:rFonts w:ascii="Calibri" w:eastAsia="Calibri" w:hAnsi="Calibri" w:cs="Calibri"/>
          <w:kern w:val="0"/>
          <w:sz w:val="20"/>
          <w:szCs w:val="20"/>
          <w14:ligatures w14:val="none"/>
        </w:rPr>
        <w:t>inni odbiorcy, którym są udostępnianie dane osobowe, np. obsługa prawna.</w:t>
      </w:r>
    </w:p>
    <w:p w14:paraId="4BB90670" w14:textId="77777777" w:rsidR="00792BF6" w:rsidRPr="00792BF6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 w14:paraId="1438C61D" w14:textId="77777777" w:rsidR="00792BF6" w:rsidRPr="00792BF6" w:rsidRDefault="00792BF6" w:rsidP="0007378A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792BF6" w:rsidRDefault="00792BF6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Informujemy</w:t>
      </w: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 w14:paraId="7FE17310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bookmarkStart w:id="1" w:name="_Hlk14283109"/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 w14:paraId="61A7EDB2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 w14:paraId="0256B1DD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 w14:paraId="52F229D9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1"/>
      <w:r w:rsidR="00FD6921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. </w:t>
      </w:r>
    </w:p>
    <w:bookmarkEnd w:id="2"/>
    <w:p w14:paraId="337D154D" w14:textId="0A0000BC" w:rsidR="00792BF6" w:rsidRPr="00792BF6" w:rsidRDefault="00792BF6" w:rsidP="007937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 w:rsidRPr="00792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 w14:paraId="60A6EEA2" w14:textId="52F23CAE" w:rsidR="00792BF6" w:rsidRPr="00792BF6" w:rsidRDefault="007937B8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Co do zasady podanie danych osobowych jest obowiązkiem prawnym. </w:t>
      </w:r>
      <w:r w:rsidR="00792BF6"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Przy udostępnianiu danych ze spisu – podanie swoich danych jest dobrowolne, ale konieczne do sprawdzenia prawidłowości sporządzenia spisu i udostępniania danych w nim zawartych. </w:t>
      </w:r>
    </w:p>
    <w:p w14:paraId="7F1D9783" w14:textId="77777777" w:rsidR="00792BF6" w:rsidRPr="00792BF6" w:rsidRDefault="00792BF6" w:rsidP="00792B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792BF6" w:rsidRDefault="00792BF6" w:rsidP="00792BF6">
      <w:pPr>
        <w:spacing w:after="0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 w14:paraId="13A8C729" w14:textId="77777777" w:rsidR="00792BF6" w:rsidRPr="00792BF6" w:rsidRDefault="00792BF6" w:rsidP="00792BF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2979DE1B" w14:textId="20970E69" w:rsidR="00E63E92" w:rsidRPr="0061223E" w:rsidRDefault="00792BF6" w:rsidP="0061223E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E63E92" w:rsidRPr="0061223E" w:rsidSect="00C612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61272"/>
    <w:multiLevelType w:val="hybridMultilevel"/>
    <w:tmpl w:val="D82A5DFC"/>
    <w:lvl w:ilvl="0" w:tplc="0AF6D56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8D294B"/>
    <w:multiLevelType w:val="hybridMultilevel"/>
    <w:tmpl w:val="00701BA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A21059"/>
    <w:multiLevelType w:val="hybridMultilevel"/>
    <w:tmpl w:val="F490C73C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CC626F8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24834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580067">
    <w:abstractNumId w:val="0"/>
  </w:num>
  <w:num w:numId="3" w16cid:durableId="1506433068">
    <w:abstractNumId w:val="3"/>
  </w:num>
  <w:num w:numId="4" w16cid:durableId="795871132">
    <w:abstractNumId w:val="1"/>
  </w:num>
  <w:num w:numId="5" w16cid:durableId="124827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7"/>
    <w:rsid w:val="0007378A"/>
    <w:rsid w:val="00190505"/>
    <w:rsid w:val="002709F1"/>
    <w:rsid w:val="002B6C08"/>
    <w:rsid w:val="003760CF"/>
    <w:rsid w:val="0038612A"/>
    <w:rsid w:val="00491C07"/>
    <w:rsid w:val="004C60F1"/>
    <w:rsid w:val="00512BDE"/>
    <w:rsid w:val="0061223E"/>
    <w:rsid w:val="006F2C8E"/>
    <w:rsid w:val="00792BF6"/>
    <w:rsid w:val="007937B8"/>
    <w:rsid w:val="008F635B"/>
    <w:rsid w:val="009D0EC5"/>
    <w:rsid w:val="00AA550B"/>
    <w:rsid w:val="00AB348B"/>
    <w:rsid w:val="00C61213"/>
    <w:rsid w:val="00C71D6C"/>
    <w:rsid w:val="00D000E3"/>
    <w:rsid w:val="00E63E92"/>
    <w:rsid w:val="00EF6EC3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1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000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Kamila Brzozowska</cp:lastModifiedBy>
  <cp:revision>3</cp:revision>
  <dcterms:created xsi:type="dcterms:W3CDTF">2024-03-06T08:36:00Z</dcterms:created>
  <dcterms:modified xsi:type="dcterms:W3CDTF">2024-03-06T08:37:00Z</dcterms:modified>
</cp:coreProperties>
</file>